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jc w:val="center"/>
        <w:rPr>
          <w:rFonts w:hint="default" w:ascii="Arial" w:hAnsi="Arial" w:cs="Arial"/>
          <w:b/>
          <w:bCs/>
          <w:sz w:val="28"/>
          <w:szCs w:val="28"/>
        </w:rPr>
      </w:pPr>
      <w:r>
        <w:rPr>
          <w:rFonts w:hint="default" w:ascii="Arial" w:hAnsi="Arial" w:cs="Arial"/>
          <w:b/>
          <w:bCs/>
          <w:sz w:val="28"/>
          <w:szCs w:val="28"/>
        </w:rPr>
        <w:t>14mm NU40A14T-1  Waterproof Distance Measuring Transmission Ultrasonic Sensor Probe</w:t>
      </w:r>
    </w:p>
    <w:p>
      <w:pPr>
        <w:pStyle w:val="6"/>
        <w:ind w:left="0" w:leftChars="0" w:firstLine="0" w:firstLineChars="0"/>
        <w:jc w:val="center"/>
        <w:rPr>
          <w:rFonts w:hint="default" w:ascii="Arial" w:hAnsi="Arial" w:cs="Arial"/>
          <w:b/>
          <w:bCs/>
          <w:sz w:val="32"/>
          <w:szCs w:val="32"/>
        </w:rPr>
      </w:pPr>
      <w:r>
        <w:drawing>
          <wp:inline distT="0" distB="0" distL="114300" distR="114300">
            <wp:extent cx="2144395" cy="1137920"/>
            <wp:effectExtent l="0" t="0" r="8255" b="5080"/>
            <wp:docPr id="125"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4"/>
                    <pic:cNvPicPr>
                      <a:picLocks noChangeAspect="1"/>
                    </pic:cNvPicPr>
                  </pic:nvPicPr>
                  <pic:blipFill>
                    <a:blip r:embed="rId7"/>
                    <a:stretch>
                      <a:fillRect/>
                    </a:stretch>
                  </pic:blipFill>
                  <pic:spPr>
                    <a:xfrm>
                      <a:off x="0" y="0"/>
                      <a:ext cx="2144395" cy="1137920"/>
                    </a:xfrm>
                    <a:prstGeom prst="rect">
                      <a:avLst/>
                    </a:prstGeom>
                    <a:noFill/>
                    <a:ln w="9525">
                      <a:noFill/>
                    </a:ln>
                  </pic:spPr>
                </pic:pic>
              </a:graphicData>
            </a:graphic>
          </wp:inline>
        </w:drawing>
      </w:r>
    </w:p>
    <w:p>
      <w:pPr>
        <w:pStyle w:val="6"/>
        <w:ind w:left="0" w:leftChars="0" w:firstLine="0" w:firstLineChars="0"/>
        <w:rPr>
          <w:rFonts w:ascii="Times New Roman"/>
          <w:sz w:val="20"/>
        </w:rPr>
      </w:pPr>
    </w:p>
    <w:p>
      <w:pPr>
        <w:pStyle w:val="6"/>
        <w:ind w:left="0" w:leftChars="0" w:firstLine="0" w:firstLineChars="0"/>
        <w:rPr>
          <w:rFonts w:hint="default" w:ascii="Arial" w:hAnsi="Arial" w:eastAsia="宋体" w:cs="Arial"/>
          <w:b/>
          <w:bCs/>
          <w:sz w:val="21"/>
          <w:szCs w:val="21"/>
          <w:lang w:val="en-US" w:eastAsia="en-US" w:bidi="ar-SA"/>
        </w:rPr>
      </w:pPr>
      <w:r>
        <w:rPr>
          <w:rFonts w:hint="default" w:ascii="Arial" w:hAnsi="Arial" w:eastAsia="宋体" w:cs="Arial"/>
          <w:b/>
          <w:bCs/>
          <w:sz w:val="21"/>
          <w:szCs w:val="21"/>
          <w:lang w:val="en-US" w:eastAsia="en-US" w:bidi="ar-SA"/>
        </w:rPr>
        <w:t>Product Description</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Ultrasonic transducers are sensors that convert ultrasonic signals into other energy signals (usually electrical). This product vibrates a mechanical wave with a frequency of 40KHz. The vibration frequency of this product is 40KHz mechanical wave. It has the characteristics of high frequency, short wavelength, small bypass phenomenon, especially good directionality, and the ability to become ray and directional propagation and other characteristics.</w:t>
      </w:r>
    </w:p>
    <w:p>
      <w:pPr>
        <w:pStyle w:val="6"/>
        <w:ind w:left="0" w:leftChars="0" w:firstLine="0" w:firstLineChars="0"/>
        <w:rPr>
          <w:rFonts w:hint="default" w:ascii="Arial" w:hAnsi="Arial" w:eastAsia="宋体" w:cs="Arial"/>
          <w:sz w:val="18"/>
          <w:szCs w:val="21"/>
          <w:lang w:val="en-US" w:eastAsia="en-US" w:bidi="ar-SA"/>
        </w:rPr>
      </w:pPr>
    </w:p>
    <w:p>
      <w:pPr>
        <w:pStyle w:val="6"/>
        <w:ind w:left="0" w:leftChars="0" w:firstLine="0" w:firstLineChars="0"/>
        <w:rPr>
          <w:rFonts w:hint="default" w:ascii="Arial" w:hAnsi="Arial" w:eastAsia="宋体" w:cs="Arial"/>
          <w:b/>
          <w:bCs/>
          <w:sz w:val="21"/>
          <w:szCs w:val="21"/>
          <w:lang w:val="en-US" w:eastAsia="en-US" w:bidi="ar-SA"/>
        </w:rPr>
      </w:pPr>
      <w:r>
        <w:rPr>
          <w:rFonts w:hint="default" w:ascii="Arial" w:hAnsi="Arial" w:eastAsia="宋体" w:cs="Arial"/>
          <w:b/>
          <w:bCs/>
          <w:sz w:val="21"/>
          <w:szCs w:val="21"/>
          <w:lang w:val="en-US" w:eastAsia="en-US" w:bidi="ar-SA"/>
        </w:rPr>
        <w:t>Applications</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Ultrasonic distance measurement, back-up radar, etc.</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Security and alarm systems</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Robot design and research</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Ultrasonic level measurement</w:t>
      </w:r>
    </w:p>
    <w:p>
      <w:pPr>
        <w:pStyle w:val="6"/>
        <w:ind w:left="0" w:leftChars="0" w:firstLine="0" w:firstLineChars="0"/>
        <w:rPr>
          <w:rFonts w:hint="default" w:ascii="Arial" w:hAnsi="Arial" w:eastAsia="宋体" w:cs="Arial"/>
          <w:sz w:val="18"/>
          <w:szCs w:val="21"/>
          <w:lang w:val="en-US" w:eastAsia="en-US" w:bidi="ar-SA"/>
        </w:rPr>
      </w:pPr>
    </w:p>
    <w:p>
      <w:pPr>
        <w:pStyle w:val="6"/>
        <w:ind w:left="0" w:leftChars="0" w:firstLine="0" w:firstLineChars="0"/>
        <w:rPr>
          <w:rFonts w:hint="default" w:ascii="Arial" w:hAnsi="Arial" w:eastAsia="宋体" w:cs="Arial"/>
          <w:b/>
          <w:bCs/>
          <w:sz w:val="21"/>
          <w:szCs w:val="21"/>
          <w:lang w:val="en-US" w:eastAsia="en-US" w:bidi="ar-SA"/>
        </w:rPr>
      </w:pPr>
      <w:r>
        <w:rPr>
          <w:rFonts w:hint="default" w:ascii="Arial" w:hAnsi="Arial" w:eastAsia="宋体" w:cs="Arial"/>
          <w:b/>
          <w:bCs/>
          <w:sz w:val="21"/>
          <w:szCs w:val="21"/>
          <w:lang w:val="en-US" w:eastAsia="en-US" w:bidi="ar-SA"/>
        </w:rPr>
        <w:t>Product Parameter</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Product Category: Waterproof</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Product Category: Transmitter (transceiver split)</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Center Frequency：40.0KHz±2%</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Bandwidth: 1KHz</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Transmit sensitivity (reference value): 110dBMin.(40KHz10Vp-p/30cm0dB=10V/Pa)</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Receiving sensitivity (reference value): -82dBMin.(40KHz10Vp-p/30cm0dB=10V/Pa)</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Static capacitance: 1900pF±20%</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Maximum input voltage (pulse): 120Vp-p</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Test distance (reference value): 5m</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Direction angle (reference value): 75°±15°(-6dB)</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Resolution (reference value): 10mm</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Weight: 1g</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Case material: aluminum shell</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Color: Aluminum natural color</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Operating temperature: -20°C~+80°C</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Storage temperature: -40°C~+85°C</w:t>
      </w:r>
    </w:p>
    <w:p>
      <w:pPr>
        <w:pStyle w:val="6"/>
        <w:ind w:left="0" w:leftChars="0" w:firstLine="0" w:firstLineChars="0"/>
        <w:rPr>
          <w:rFonts w:hint="default" w:ascii="Arial" w:hAnsi="Arial" w:eastAsia="宋体" w:cs="Arial"/>
          <w:sz w:val="18"/>
          <w:szCs w:val="21"/>
          <w:lang w:val="en-US" w:eastAsia="en-US" w:bidi="ar-SA"/>
        </w:rPr>
      </w:pPr>
    </w:p>
    <w:p>
      <w:pPr>
        <w:pStyle w:val="6"/>
        <w:ind w:left="0" w:leftChars="0" w:firstLine="0" w:firstLineChars="0"/>
        <w:rPr>
          <w:rFonts w:hint="default" w:ascii="Arial" w:hAnsi="Arial" w:eastAsia="宋体" w:cs="Arial"/>
          <w:b/>
          <w:bCs/>
          <w:sz w:val="21"/>
          <w:szCs w:val="21"/>
          <w:lang w:val="en-US" w:eastAsia="zh-CN" w:bidi="ar-SA"/>
        </w:rPr>
      </w:pPr>
      <w:r>
        <w:rPr>
          <w:rFonts w:hint="default" w:ascii="Arial" w:hAnsi="Arial" w:eastAsia="宋体" w:cs="Arial"/>
          <w:b/>
          <w:bCs/>
          <w:sz w:val="21"/>
          <w:szCs w:val="21"/>
          <w:lang w:val="en-US" w:eastAsia="zh-CN" w:bidi="ar-SA"/>
        </w:rPr>
        <w:t>Dimensional drawings</w:t>
      </w:r>
    </w:p>
    <w:p>
      <w:pPr>
        <w:pStyle w:val="6"/>
        <w:ind w:left="0" w:leftChars="0" w:firstLine="0" w:firstLineChars="0"/>
        <w:rPr>
          <w:rFonts w:hint="default" w:ascii="Arial" w:hAnsi="Arial" w:eastAsia="宋体" w:cs="Arial"/>
          <w:b/>
          <w:bCs/>
          <w:sz w:val="21"/>
          <w:szCs w:val="21"/>
          <w:lang w:val="en-US" w:eastAsia="zh-CN" w:bidi="ar-SA"/>
        </w:rPr>
      </w:pPr>
      <w:r>
        <w:rPr>
          <w:rFonts w:hint="default" w:ascii="Arial" w:hAnsi="Arial" w:eastAsia="宋体" w:cs="Arial"/>
          <w:b/>
          <w:bCs/>
          <w:sz w:val="21"/>
          <w:szCs w:val="21"/>
          <w:lang w:val="en-US" w:eastAsia="zh-CN" w:bidi="ar-SA"/>
        </w:rPr>
        <w:drawing>
          <wp:inline distT="0" distB="0" distL="114300" distR="114300">
            <wp:extent cx="5805805" cy="2477135"/>
            <wp:effectExtent l="0" t="0" r="4445" b="18415"/>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8"/>
                    <a:stretch>
                      <a:fillRect/>
                    </a:stretch>
                  </pic:blipFill>
                  <pic:spPr>
                    <a:xfrm>
                      <a:off x="0" y="0"/>
                      <a:ext cx="5805805" cy="2477135"/>
                    </a:xfrm>
                    <a:prstGeom prst="rect">
                      <a:avLst/>
                    </a:prstGeom>
                  </pic:spPr>
                </pic:pic>
              </a:graphicData>
            </a:graphic>
          </wp:inline>
        </w:drawing>
      </w:r>
    </w:p>
    <w:p>
      <w:pPr>
        <w:pStyle w:val="6"/>
        <w:ind w:left="0" w:leftChars="0" w:firstLine="0" w:firstLineChars="0"/>
        <w:rPr>
          <w:rFonts w:hint="default" w:ascii="Arial" w:hAnsi="Arial" w:eastAsia="宋体" w:cs="Arial"/>
          <w:b/>
          <w:bCs/>
          <w:sz w:val="21"/>
          <w:szCs w:val="21"/>
          <w:lang w:val="en-US" w:eastAsia="zh-CN" w:bidi="ar-SA"/>
        </w:rPr>
      </w:pPr>
    </w:p>
    <w:p>
      <w:pPr>
        <w:pStyle w:val="6"/>
        <w:ind w:left="0" w:leftChars="0" w:firstLine="0" w:firstLineChars="0"/>
        <w:rPr>
          <w:rFonts w:hint="default" w:ascii="Arial" w:hAnsi="Arial" w:eastAsia="宋体" w:cs="Arial"/>
          <w:b/>
          <w:bCs/>
          <w:sz w:val="21"/>
          <w:szCs w:val="21"/>
          <w:lang w:val="en-US" w:eastAsia="zh-CN" w:bidi="ar-SA"/>
        </w:rPr>
      </w:pPr>
    </w:p>
    <w:p>
      <w:pPr>
        <w:pStyle w:val="6"/>
        <w:ind w:left="0" w:leftChars="0" w:firstLine="0" w:firstLineChars="0"/>
        <w:rPr>
          <w:rFonts w:hint="default" w:ascii="Arial" w:hAnsi="Arial" w:eastAsia="宋体" w:cs="Arial"/>
          <w:b/>
          <w:bCs/>
          <w:sz w:val="21"/>
          <w:szCs w:val="21"/>
          <w:lang w:val="en-US" w:eastAsia="zh-CN" w:bidi="ar-SA"/>
        </w:rPr>
      </w:pPr>
    </w:p>
    <w:p>
      <w:pPr>
        <w:pStyle w:val="6"/>
        <w:ind w:left="0" w:leftChars="0" w:firstLine="0" w:firstLineChars="0"/>
        <w:rPr>
          <w:rFonts w:hint="default" w:ascii="Arial" w:hAnsi="Arial" w:eastAsia="宋体" w:cs="Arial"/>
          <w:b/>
          <w:bCs/>
          <w:sz w:val="21"/>
          <w:szCs w:val="21"/>
          <w:lang w:val="en-US" w:eastAsia="zh-CN" w:bidi="ar-SA"/>
        </w:rPr>
      </w:pPr>
    </w:p>
    <w:p>
      <w:pPr>
        <w:pStyle w:val="6"/>
        <w:ind w:left="0" w:leftChars="0" w:firstLine="0" w:firstLineChars="0"/>
        <w:rPr>
          <w:rFonts w:hint="default" w:ascii="Arial" w:hAnsi="Arial" w:eastAsia="宋体" w:cs="Arial"/>
          <w:b/>
          <w:bCs/>
          <w:sz w:val="21"/>
          <w:szCs w:val="21"/>
          <w:lang w:val="en-US" w:eastAsia="zh-CN" w:bidi="ar-SA"/>
        </w:rPr>
      </w:pPr>
    </w:p>
    <w:p>
      <w:pPr>
        <w:pStyle w:val="6"/>
        <w:ind w:left="0" w:leftChars="0" w:firstLine="0" w:firstLineChars="0"/>
        <w:rPr>
          <w:rFonts w:hint="default" w:ascii="Arial" w:hAnsi="Arial" w:eastAsia="宋体" w:cs="Arial"/>
          <w:b/>
          <w:bCs/>
          <w:sz w:val="21"/>
          <w:szCs w:val="21"/>
          <w:lang w:val="en-US" w:eastAsia="zh-CN" w:bidi="ar-SA"/>
        </w:rPr>
      </w:pPr>
    </w:p>
    <w:p>
      <w:pPr>
        <w:pStyle w:val="6"/>
        <w:ind w:left="0" w:leftChars="0" w:firstLine="0" w:firstLineChars="0"/>
        <w:rPr>
          <w:rFonts w:hint="default" w:ascii="Arial" w:hAnsi="Arial" w:eastAsia="宋体" w:cs="Arial"/>
          <w:b/>
          <w:bCs/>
          <w:sz w:val="21"/>
          <w:szCs w:val="21"/>
          <w:lang w:val="en-US" w:eastAsia="en-US" w:bidi="ar-SA"/>
        </w:rPr>
      </w:pPr>
      <w:r>
        <w:rPr>
          <w:rFonts w:hint="eastAsia" w:ascii="Arial" w:hAnsi="Arial" w:eastAsia="宋体" w:cs="Arial"/>
          <w:b/>
          <w:bCs/>
          <w:sz w:val="21"/>
          <w:szCs w:val="21"/>
          <w:lang w:val="en-US" w:eastAsia="zh-CN" w:bidi="ar-SA"/>
        </w:rPr>
        <w:t>L</w:t>
      </w:r>
      <w:r>
        <w:rPr>
          <w:rFonts w:hint="default" w:ascii="Arial" w:hAnsi="Arial" w:eastAsia="宋体" w:cs="Arial"/>
          <w:b/>
          <w:bCs/>
          <w:sz w:val="21"/>
          <w:szCs w:val="21"/>
          <w:lang w:val="en-US" w:eastAsia="en-US" w:bidi="ar-SA"/>
        </w:rPr>
        <w:t xml:space="preserve">ine </w:t>
      </w:r>
      <w:r>
        <w:rPr>
          <w:rFonts w:hint="eastAsia" w:ascii="Arial" w:hAnsi="Arial" w:eastAsia="宋体" w:cs="Arial"/>
          <w:b/>
          <w:bCs/>
          <w:sz w:val="21"/>
          <w:szCs w:val="21"/>
          <w:lang w:val="en-US" w:eastAsia="zh-CN" w:bidi="ar-SA"/>
        </w:rPr>
        <w:t>G</w:t>
      </w:r>
      <w:r>
        <w:rPr>
          <w:rFonts w:hint="default" w:ascii="Arial" w:hAnsi="Arial" w:eastAsia="宋体" w:cs="Arial"/>
          <w:b/>
          <w:bCs/>
          <w:sz w:val="21"/>
          <w:szCs w:val="21"/>
          <w:lang w:val="en-US" w:eastAsia="en-US" w:bidi="ar-SA"/>
        </w:rPr>
        <w:t>raph</w:t>
      </w:r>
    </w:p>
    <w:p>
      <w:pPr>
        <w:pStyle w:val="6"/>
        <w:ind w:left="0" w:leftChars="0" w:firstLine="0" w:firstLineChars="0"/>
        <w:rPr>
          <w:rFonts w:ascii="Times New Roman" w:hAnsi="Arial" w:eastAsia="宋体" w:cs="Arial"/>
          <w:sz w:val="18"/>
          <w:szCs w:val="21"/>
          <w:lang w:val="en-US" w:eastAsia="en-US" w:bidi="ar-SA"/>
        </w:rPr>
      </w:pPr>
      <w:r>
        <w:drawing>
          <wp:inline distT="0" distB="0" distL="114300" distR="114300">
            <wp:extent cx="3369310" cy="6120130"/>
            <wp:effectExtent l="0" t="0" r="0" b="0"/>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
                    <pic:cNvPicPr>
                      <a:picLocks noChangeAspect="1"/>
                    </pic:cNvPicPr>
                  </pic:nvPicPr>
                  <pic:blipFill>
                    <a:blip r:embed="rId9"/>
                    <a:srcRect t="-1144"/>
                    <a:stretch>
                      <a:fillRect/>
                    </a:stretch>
                  </pic:blipFill>
                  <pic:spPr>
                    <a:xfrm>
                      <a:off x="0" y="0"/>
                      <a:ext cx="3369310" cy="6120130"/>
                    </a:xfrm>
                    <a:prstGeom prst="rect">
                      <a:avLst/>
                    </a:prstGeom>
                  </pic:spPr>
                </pic:pic>
              </a:graphicData>
            </a:graphic>
          </wp:inline>
        </w:drawing>
      </w:r>
      <w:bookmarkStart w:id="0" w:name="_GoBack"/>
      <w:bookmarkEnd w:id="0"/>
    </w:p>
    <w:p>
      <w:pPr>
        <w:pStyle w:val="6"/>
        <w:ind w:left="380"/>
        <w:rPr>
          <w:rFonts w:ascii="Times New Roman" w:hAnsi="Arial" w:eastAsia="宋体" w:cs="Arial"/>
          <w:sz w:val="18"/>
          <w:szCs w:val="21"/>
          <w:lang w:val="en-US" w:eastAsia="en-US" w:bidi="ar-SA"/>
        </w:rPr>
      </w:pPr>
    </w:p>
    <w:p>
      <w:pPr>
        <w:pStyle w:val="6"/>
        <w:ind w:left="380"/>
        <w:rPr>
          <w:rFonts w:ascii="Times New Roman" w:hAnsi="Arial" w:eastAsia="宋体" w:cs="Arial"/>
          <w:sz w:val="18"/>
          <w:szCs w:val="21"/>
          <w:lang w:val="en-US" w:eastAsia="en-US" w:bidi="ar-SA"/>
        </w:rPr>
      </w:pPr>
    </w:p>
    <w:p>
      <w:pPr>
        <w:pStyle w:val="6"/>
        <w:ind w:left="380"/>
        <w:rPr>
          <w:rFonts w:ascii="Times New Roman" w:hAnsi="Arial" w:eastAsia="宋体" w:cs="Arial"/>
          <w:sz w:val="18"/>
          <w:szCs w:val="21"/>
          <w:lang w:val="en-US" w:eastAsia="en-US" w:bidi="ar-SA"/>
        </w:rPr>
      </w:pPr>
    </w:p>
    <w:p>
      <w:pPr>
        <w:pStyle w:val="6"/>
        <w:bidi w:val="0"/>
        <w:ind w:left="0" w:leftChars="0" w:firstLine="0" w:firstLineChars="0"/>
        <w:rPr>
          <w:sz w:val="20"/>
        </w:rPr>
      </w:pPr>
    </w:p>
    <w:sectPr>
      <w:footerReference r:id="rId5" w:type="default"/>
      <w:pgSz w:w="11910" w:h="16840"/>
      <w:pgMar w:top="900" w:right="1340" w:bottom="1200" w:left="1420" w:header="0" w:footer="10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11" o:spid="_x0000_s4097" o:spt="202" type="#_x0000_t202" style="position:absolute;left:0pt;margin-left:293.1pt;margin-top:779.95pt;height:11.45pt;width:10.6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7"/>
                  </w:rPr>
                </w:pPr>
                <w:r>
                  <w:rPr>
                    <w:rFonts w:ascii="Times New Roman"/>
                    <w:spacing w:val="-5"/>
                    <w:sz w:val="17"/>
                  </w:rPr>
                  <w:t>12</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NWZiOWNmMzM0ZTQ3MmE3NDU3MjI1NGQ5YzM4ZTYyNWMifQ=="/>
  </w:docVars>
  <w:rsids>
    <w:rsidRoot w:val="00000000"/>
    <w:rsid w:val="009335A5"/>
    <w:rsid w:val="01AB07F0"/>
    <w:rsid w:val="031C0705"/>
    <w:rsid w:val="03F83EC6"/>
    <w:rsid w:val="04665840"/>
    <w:rsid w:val="05367016"/>
    <w:rsid w:val="0ACA5ED1"/>
    <w:rsid w:val="0D3247A5"/>
    <w:rsid w:val="102F441B"/>
    <w:rsid w:val="25A158EE"/>
    <w:rsid w:val="296F7DD8"/>
    <w:rsid w:val="2A3204AB"/>
    <w:rsid w:val="2D6D1915"/>
    <w:rsid w:val="2D905893"/>
    <w:rsid w:val="3CFA2EB8"/>
    <w:rsid w:val="44A5025F"/>
    <w:rsid w:val="487C0CE3"/>
    <w:rsid w:val="4B1A2317"/>
    <w:rsid w:val="4BF1575B"/>
    <w:rsid w:val="55DA7911"/>
    <w:rsid w:val="56A01AA7"/>
    <w:rsid w:val="5885172F"/>
    <w:rsid w:val="78052706"/>
    <w:rsid w:val="79584959"/>
    <w:rsid w:val="7AB66883"/>
    <w:rsid w:val="7DBC2708"/>
    <w:rsid w:val="7F381B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link w:val="14"/>
    <w:autoRedefine/>
    <w:qFormat/>
    <w:uiPriority w:val="1"/>
    <w:pPr>
      <w:spacing w:line="480" w:lineRule="auto"/>
      <w:ind w:left="0"/>
      <w:outlineLvl w:val="0"/>
    </w:pPr>
    <w:rPr>
      <w:rFonts w:ascii="Arial" w:hAnsi="Arial" w:cs="Arial"/>
      <w:b/>
      <w:bCs/>
      <w:sz w:val="28"/>
      <w:szCs w:val="28"/>
    </w:rPr>
  </w:style>
  <w:style w:type="paragraph" w:styleId="3">
    <w:name w:val="heading 2"/>
    <w:basedOn w:val="1"/>
    <w:next w:val="1"/>
    <w:link w:val="15"/>
    <w:autoRedefine/>
    <w:unhideWhenUsed/>
    <w:qFormat/>
    <w:uiPriority w:val="0"/>
    <w:pPr>
      <w:keepNext/>
      <w:keepLines/>
      <w:spacing w:beforeLines="0" w:beforeAutospacing="0" w:afterLines="0" w:afterAutospacing="0" w:line="360" w:lineRule="auto"/>
      <w:outlineLvl w:val="1"/>
    </w:pPr>
    <w:rPr>
      <w:rFonts w:ascii="Arial" w:hAnsi="Arial" w:eastAsia="黑体"/>
      <w:b/>
      <w:bCs/>
      <w:sz w:val="24"/>
      <w:szCs w:val="24"/>
    </w:rPr>
  </w:style>
  <w:style w:type="paragraph" w:styleId="4">
    <w:name w:val="heading 3"/>
    <w:basedOn w:val="1"/>
    <w:next w:val="1"/>
    <w:link w:val="16"/>
    <w:autoRedefine/>
    <w:unhideWhenUsed/>
    <w:qFormat/>
    <w:uiPriority w:val="0"/>
    <w:pPr>
      <w:keepNext/>
      <w:keepLines/>
      <w:spacing w:beforeLines="0" w:beforeAutospacing="0" w:afterLines="0" w:afterAutospacing="0" w:line="240" w:lineRule="auto"/>
      <w:outlineLvl w:val="2"/>
    </w:pPr>
    <w:rPr>
      <w:rFonts w:ascii="Arial" w:hAnsi="Arial" w:cs="Arial"/>
      <w:b/>
      <w:bCs/>
      <w:sz w:val="21"/>
      <w:szCs w:val="21"/>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autoRedefine/>
    <w:semiHidden/>
    <w:unhideWhenUsed/>
    <w:qFormat/>
    <w:uiPriority w:val="1"/>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qFormat/>
    <w:uiPriority w:val="1"/>
    <w:pPr>
      <w:ind w:firstLine="643" w:firstLineChars="200"/>
    </w:pPr>
    <w:rPr>
      <w:rFonts w:ascii="Arial" w:hAnsi="Arial" w:cs="Arial"/>
      <w:sz w:val="18"/>
      <w:szCs w:val="21"/>
    </w:rPr>
  </w:style>
  <w:style w:type="paragraph" w:styleId="7">
    <w:name w:val="toc 3"/>
    <w:basedOn w:val="1"/>
    <w:next w:val="1"/>
    <w:autoRedefine/>
    <w:qFormat/>
    <w:uiPriority w:val="0"/>
    <w:pPr>
      <w:ind w:left="840" w:leftChars="400"/>
    </w:p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paragraph" w:styleId="10">
    <w:name w:val="Title"/>
    <w:basedOn w:val="1"/>
    <w:autoRedefine/>
    <w:qFormat/>
    <w:uiPriority w:val="1"/>
    <w:pPr>
      <w:spacing w:before="65"/>
      <w:ind w:left="2687" w:right="2056"/>
      <w:jc w:val="center"/>
    </w:pPr>
    <w:rPr>
      <w:rFonts w:ascii="Times New Roman" w:hAnsi="Times New Roman" w:eastAsia="Times New Roman" w:cs="Times New Roman"/>
      <w:b/>
      <w:bCs/>
      <w:sz w:val="83"/>
      <w:szCs w:val="83"/>
      <w:lang w:val="en-US" w:eastAsia="en-US" w:bidi="ar-SA"/>
    </w:rPr>
  </w:style>
  <w:style w:type="character" w:styleId="13">
    <w:name w:val="Strong"/>
    <w:basedOn w:val="12"/>
    <w:autoRedefine/>
    <w:qFormat/>
    <w:uiPriority w:val="99"/>
    <w:rPr>
      <w:rFonts w:cs="Times New Roman"/>
      <w:b/>
      <w:bCs/>
    </w:rPr>
  </w:style>
  <w:style w:type="character" w:customStyle="1" w:styleId="14">
    <w:name w:val="标题 1 Char"/>
    <w:link w:val="2"/>
    <w:autoRedefine/>
    <w:qFormat/>
    <w:uiPriority w:val="1"/>
    <w:rPr>
      <w:rFonts w:ascii="Arial" w:hAnsi="Arial" w:eastAsia="宋体" w:cs="Arial"/>
      <w:b/>
      <w:bCs/>
      <w:sz w:val="28"/>
      <w:szCs w:val="28"/>
      <w:lang w:val="en-US" w:eastAsia="en-US" w:bidi="ar-SA"/>
    </w:rPr>
  </w:style>
  <w:style w:type="character" w:customStyle="1" w:styleId="15">
    <w:name w:val="标题 2 Char"/>
    <w:link w:val="3"/>
    <w:autoRedefine/>
    <w:qFormat/>
    <w:uiPriority w:val="0"/>
    <w:rPr>
      <w:rFonts w:ascii="Arial" w:hAnsi="Arial" w:eastAsia="黑体"/>
      <w:b/>
      <w:bCs/>
      <w:sz w:val="24"/>
      <w:szCs w:val="24"/>
    </w:rPr>
  </w:style>
  <w:style w:type="character" w:customStyle="1" w:styleId="16">
    <w:name w:val="标题 3 Char"/>
    <w:link w:val="4"/>
    <w:autoRedefine/>
    <w:qFormat/>
    <w:uiPriority w:val="0"/>
    <w:rPr>
      <w:rFonts w:ascii="Arial" w:hAnsi="Arial" w:eastAsia="宋体" w:cs="Arial"/>
      <w:b/>
      <w:bCs/>
      <w:sz w:val="21"/>
      <w:szCs w:val="21"/>
    </w:rPr>
  </w:style>
  <w:style w:type="table" w:customStyle="1" w:styleId="17">
    <w:name w:val="Table Normal"/>
    <w:autoRedefine/>
    <w:semiHidden/>
    <w:unhideWhenUsed/>
    <w:qFormat/>
    <w:uiPriority w:val="2"/>
    <w:tblPr>
      <w:tblCellMar>
        <w:top w:w="0" w:type="dxa"/>
        <w:left w:w="0" w:type="dxa"/>
        <w:bottom w:w="0" w:type="dxa"/>
        <w:right w:w="0" w:type="dxa"/>
      </w:tblCellMar>
    </w:tblPr>
  </w:style>
  <w:style w:type="paragraph" w:styleId="18">
    <w:name w:val="List Paragraph"/>
    <w:basedOn w:val="1"/>
    <w:autoRedefine/>
    <w:qFormat/>
    <w:uiPriority w:val="1"/>
    <w:pPr>
      <w:spacing w:before="17"/>
      <w:ind w:left="411"/>
    </w:pPr>
    <w:rPr>
      <w:rFonts w:ascii="宋体" w:hAnsi="宋体" w:eastAsia="宋体" w:cs="宋体"/>
      <w:lang w:val="en-US" w:eastAsia="en-US" w:bidi="ar-SA"/>
    </w:rPr>
  </w:style>
  <w:style w:type="paragraph" w:customStyle="1" w:styleId="19">
    <w:name w:val="Table Paragraph"/>
    <w:basedOn w:val="1"/>
    <w:autoRedefine/>
    <w:qFormat/>
    <w:uiPriority w:val="1"/>
    <w:rPr>
      <w:rFonts w:ascii="宋体" w:hAnsi="宋体" w:eastAsia="宋体" w:cs="宋体"/>
      <w:lang w:val="en-US" w:eastAsia="en-US" w:bidi="ar-SA"/>
    </w:rPr>
  </w:style>
  <w:style w:type="paragraph" w:customStyle="1" w:styleId="20">
    <w:name w:val="WPSOffice手动目录 1"/>
    <w:autoRedefine/>
    <w:qFormat/>
    <w:uiPriority w:val="0"/>
    <w:pPr>
      <w:ind w:leftChars="0"/>
    </w:pPr>
    <w:rPr>
      <w:rFonts w:asciiTheme="minorHAnsi" w:hAnsiTheme="minorHAnsi" w:eastAsiaTheme="minorHAnsi" w:cstheme="minorBidi"/>
      <w:sz w:val="20"/>
      <w:szCs w:val="20"/>
    </w:rPr>
  </w:style>
  <w:style w:type="paragraph" w:customStyle="1" w:styleId="21">
    <w:name w:val="WPSOffice手动目录 2"/>
    <w:autoRedefine/>
    <w:qFormat/>
    <w:uiPriority w:val="0"/>
    <w:pPr>
      <w:ind w:leftChars="200"/>
    </w:pPr>
    <w:rPr>
      <w:rFonts w:asciiTheme="minorHAnsi" w:hAnsiTheme="minorHAnsi" w:eastAsiaTheme="minorHAnsi" w:cstheme="minorBidi"/>
      <w:sz w:val="20"/>
      <w:szCs w:val="20"/>
    </w:rPr>
  </w:style>
  <w:style w:type="paragraph" w:customStyle="1" w:styleId="22">
    <w:name w:val="WPSOffice手动目录 3"/>
    <w:autoRedefine/>
    <w:qFormat/>
    <w:uiPriority w:val="0"/>
    <w:pPr>
      <w:ind w:leftChars="400"/>
    </w:pPr>
    <w:rPr>
      <w:rFonts w:asciiTheme="minorHAnsi" w:hAnsiTheme="minorHAnsi" w:eastAsiaTheme="minorHAnsi"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ScaleCrop>false</ScaleCrop>
  <LinksUpToDate>false</LinksUpToDate>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2023-12-14T02:02:00Z</dcterms:created>
  <dc:creator>GS202107002</dc:creator>
  <cp:lastModifiedBy>船小长Kris</cp:lastModifiedBy>
  <dcterms:modified xsi:type="dcterms:W3CDTF">2024-01-08T09:34:39Z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2023-12-14T00:00:00Z</vt:filetime>
  </property>
  <property fmtid="{D5CDD505-2E9C-101B-9397-08002B2CF9AE}" pid="3" name="Creator">
    <vt:lpwstr>Aspose Ltd.</vt:lpwstr>
  </property>
  <property fmtid="{D5CDD505-2E9C-101B-9397-08002B2CF9AE}" pid="4" name="LastSaved">
    <vt:filetime>2023-12-14T00:00:00Z</vt:filetime>
  </property>
  <property fmtid="{D5CDD505-2E9C-101B-9397-08002B2CF9AE}" pid="5" name="KSOProductBuildVer">
    <vt:lpwstr>2052-12.1.0.16120</vt:lpwstr>
  </property>
  <property fmtid="{D5CDD505-2E9C-101B-9397-08002B2CF9AE}" pid="6" name="ICV">
    <vt:lpwstr>C7348944842441ABA934F06744A61B1B_12</vt:lpwstr>
  </property>
</Properties>
</file>