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D4534" w14:textId="77777777" w:rsidR="003C75F8" w:rsidRPr="003C75F8" w:rsidRDefault="003C75F8" w:rsidP="003C75F8">
      <w:pPr>
        <w:shd w:val="clear" w:color="auto" w:fill="FFFFFF"/>
        <w:spacing w:after="115" w:line="307" w:lineRule="atLeast"/>
        <w:outlineLvl w:val="0"/>
        <w:rPr>
          <w:rFonts w:ascii="Open Sans" w:eastAsia="Times New Roman" w:hAnsi="Open Sans" w:cs="Open Sans"/>
          <w:color w:val="333E48"/>
          <w:kern w:val="36"/>
          <w:sz w:val="43"/>
          <w:szCs w:val="43"/>
          <w:lang w:eastAsia="en-IN"/>
        </w:rPr>
      </w:pPr>
      <w:r w:rsidRPr="003C75F8">
        <w:rPr>
          <w:rFonts w:ascii="Open Sans" w:eastAsia="Times New Roman" w:hAnsi="Open Sans" w:cs="Open Sans"/>
          <w:color w:val="333E48"/>
          <w:kern w:val="36"/>
          <w:sz w:val="43"/>
          <w:szCs w:val="43"/>
          <w:lang w:eastAsia="en-IN"/>
        </w:rPr>
        <w:t>XKC-Y26 NPN 24V Intelligent Non-Contact Liquid</w:t>
      </w:r>
    </w:p>
    <w:p w14:paraId="2DA78061" w14:textId="0DF4C20A" w:rsid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bCs/>
          <w:color w:val="0000CD"/>
          <w:sz w:val="21"/>
          <w:szCs w:val="21"/>
          <w:lang w:eastAsia="en-IN"/>
        </w:rPr>
      </w:pPr>
    </w:p>
    <w:p w14:paraId="610756A5" w14:textId="44E7FA4D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color w:val="333333"/>
          <w:sz w:val="21"/>
          <w:szCs w:val="21"/>
          <w:lang w:eastAsia="en-IN"/>
        </w:rPr>
        <w:t>Product Introduction: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 xml:space="preserve">1.Input Voltage: DC </w:t>
      </w:r>
      <w:r w:rsidR="00811460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24V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2.Power Consumption: 5mA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 xml:space="preserve">3.Output Voltage (high level): </w:t>
      </w:r>
      <w:proofErr w:type="spellStart"/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InVCC</w:t>
      </w:r>
      <w:proofErr w:type="spellEnd"/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4.Output Voltage (low level): 0V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5.Output Current: 1-200mA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6.Response Time: 500ms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7.Operating Ambient Temperature: 0~100 Celsius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8.Sensor Thickness (sensitivity) Range: 0-20mm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9.Communication: NPN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10.Humidity: 5%-100%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11.Material: ABS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12.Waterproof Performance: IP67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13. Cable length: 50cm</w:t>
      </w:r>
    </w:p>
    <w:p w14:paraId="7193D107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color w:val="333333"/>
          <w:sz w:val="21"/>
          <w:szCs w:val="21"/>
          <w:lang w:eastAsia="en-IN"/>
        </w:rPr>
        <w:t>Operating Principle:</w:t>
      </w:r>
    </w:p>
    <w:p w14:paraId="4EC6F89F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Intelligent non-contact liquid level sensor is for detecting whether there is liquid by water induction capacitor.</w:t>
      </w:r>
    </w:p>
    <w:p w14:paraId="423CC800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 </w:t>
      </w:r>
    </w:p>
    <w:p w14:paraId="30D1727B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When there is no liquid to approach the sensor, sensor will generate certain static capacitance because of the capacitor distribution.</w:t>
      </w:r>
    </w:p>
    <w:p w14:paraId="6E21A149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t> </w:t>
      </w:r>
    </w:p>
    <w:p w14:paraId="1B356E19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When the liquid rises slowly to approach the sensor, the liquid parasitic capacitor will coupling to this static capacitor so that the terminal capacitance of sensor will increase.</w:t>
      </w:r>
    </w:p>
    <w:p w14:paraId="6BCD833B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t> </w:t>
      </w:r>
    </w:p>
    <w:p w14:paraId="46305995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The changing capacitance signal will be input to control IC and achieve signal switch, then transform the changing capacitance value into variation of certain electric signal.</w:t>
      </w:r>
    </w:p>
    <w:p w14:paraId="47E97960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t> </w:t>
      </w:r>
    </w:p>
    <w:p w14:paraId="62E24651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Using certain algorithm to detect and judge the degree of the variation; when the variation has surpassed certain threshold value, then it means the liquid level reaches sensing point.</w:t>
      </w:r>
    </w:p>
    <w:p w14:paraId="1DB08797" w14:textId="77777777" w:rsidR="003C75F8" w:rsidRPr="003C75F8" w:rsidRDefault="003C75F8" w:rsidP="003C75F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t> </w:t>
      </w:r>
    </w:p>
    <w:p w14:paraId="184E707E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color w:val="333333"/>
          <w:sz w:val="21"/>
          <w:szCs w:val="21"/>
          <w:lang w:eastAsia="en-IN"/>
        </w:rPr>
        <w:t>Features: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1. It is applicable to non-metal outer wall not necessary to directly contact with liquid so that it can avoid liquid corrosion of strong acid or alkali, or the influence by scale or other impurities.</w:t>
      </w:r>
    </w:p>
    <w:p w14:paraId="143E53F0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2. Intelligent liquid level benchmark adjustment and liquid level memory function, liquid level status display way, it can achieve multi-point serial connection; support NPN output.</w:t>
      </w:r>
    </w:p>
    <w:p w14:paraId="3626E093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3. Accurate and stable detection, it can detect boiling water liquid surface.</w:t>
      </w:r>
    </w:p>
    <w:p w14:paraId="0C823EB3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4. Pure electronic structure, non-mechanical operation way; and it has stable performance and long life.</w:t>
      </w:r>
    </w:p>
    <w:p w14:paraId="7BABFD97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5. High stability, high sensitivity, strong anti-interference capacity; it will not be affected by power frequency interference and  common mode interference due to special disposals so as to compatible with 5-24V power adapter.</w:t>
      </w:r>
    </w:p>
    <w:p w14:paraId="102C7C46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lastRenderedPageBreak/>
        <w:t>6. Strong compatibility, and it can penetrate into non-metal tube, such as plastic, glass, ceramic etc. Its sensing tube wall thickness can be up to 12mm; liquid, powders, particulates all can be detected.</w:t>
      </w:r>
    </w:p>
    <w:p w14:paraId="15A84AFF" w14:textId="3C2AE7B2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t>7. Open collector output way, wide range of voltage (5-24V), and it is applicable to connect various circuit and product applications.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  <w:r w:rsidRPr="003C75F8">
        <w:rPr>
          <w:rFonts w:ascii="Arial" w:eastAsia="Times New Roman" w:hAnsi="Arial" w:cs="Arial"/>
          <w:b/>
          <w:bCs/>
          <w:color w:val="333333"/>
          <w:sz w:val="21"/>
          <w:szCs w:val="21"/>
          <w:lang w:eastAsia="en-IN"/>
        </w:rPr>
        <w:t>Connection Introduction: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1.Brown wire (VCC); power 24V (connects power positive)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2.Yellow (OUT); signal output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3.Black wire (M); output level (positive output or negative output) control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  When black wire connects high level, yellow wire is positive output signal wire; if there is induction, it will output high level (NPN-operate);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  if there is no induction, it will output low level (NPN-disconnect)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  When black wire connects low level, yellow wire is negative output signal wire; if there is induction, it will output low level (NPN-disconnect);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  if there is no induction, it will output high level (NPN-operate)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4.Blue wire (GND); ground wire (connects power negative)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  <w:r w:rsidRPr="003C75F8">
        <w:rPr>
          <w:rFonts w:ascii="Arial" w:eastAsia="Times New Roman" w:hAnsi="Arial" w:cs="Arial"/>
          <w:b/>
          <w:bCs/>
          <w:color w:val="333333"/>
          <w:sz w:val="21"/>
          <w:szCs w:val="21"/>
          <w:lang w:eastAsia="en-IN"/>
        </w:rPr>
        <w:t>Sensitivity Adjustment: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1. Open the back cover of the sensor head, use small screwdriver to adjust the sensitivity knob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  <w:t>2. If counter clockwise rotate the knob, it will increase sensitivity, otherwise, it will decrease the sensitivity.</w:t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  <w:r w:rsidRPr="003C75F8">
        <w:rPr>
          <w:rFonts w:ascii="Arial" w:eastAsia="Times New Roman" w:hAnsi="Arial" w:cs="Arial"/>
          <w:color w:val="333333"/>
          <w:sz w:val="21"/>
          <w:szCs w:val="21"/>
          <w:lang w:eastAsia="en-IN"/>
        </w:rPr>
        <w:br/>
      </w:r>
    </w:p>
    <w:p w14:paraId="7451C9A3" w14:textId="6243E0F2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drawing>
          <wp:inline distT="0" distB="0" distL="0" distR="0" wp14:anchorId="37E7EABC" wp14:editId="789E0C1E">
            <wp:extent cx="5731510" cy="2244725"/>
            <wp:effectExtent l="0" t="0" r="254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6A7B" w14:textId="5755A1E0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5724F82D" wp14:editId="5E7205CE">
            <wp:extent cx="5731510" cy="4417060"/>
            <wp:effectExtent l="0" t="0" r="254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1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E9254" w14:textId="5C03C0D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drawing>
          <wp:inline distT="0" distB="0" distL="0" distR="0" wp14:anchorId="4051B3EF" wp14:editId="70AA9ADB">
            <wp:extent cx="5731510" cy="354584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06959" w14:textId="7A388E10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1970ACA5" wp14:editId="77BBC9C5">
            <wp:extent cx="5731510" cy="351282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64F96" w14:textId="7C421ADB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drawing>
          <wp:inline distT="0" distB="0" distL="0" distR="0" wp14:anchorId="129C0119" wp14:editId="25384F2C">
            <wp:extent cx="5731510" cy="3063875"/>
            <wp:effectExtent l="0" t="0" r="254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6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8244A" w14:textId="184FB668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05E2D6AE" wp14:editId="51DFF891">
            <wp:extent cx="5731510" cy="3961765"/>
            <wp:effectExtent l="0" t="0" r="254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6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51787" w14:textId="4AD1C1CC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6A528655" wp14:editId="4F7B5DFE">
            <wp:extent cx="5731510" cy="509079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09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47E6B" w14:textId="5672A045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7AF862C3" wp14:editId="7D26D97E">
            <wp:extent cx="5731510" cy="581723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81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2A9C3" w14:textId="4B5F5955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25F1C4A8" wp14:editId="18107B85">
            <wp:extent cx="5731510" cy="5975350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97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75DFB" w14:textId="6E599774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47123793" wp14:editId="55D88455">
            <wp:extent cx="5731510" cy="5731510"/>
            <wp:effectExtent l="0" t="0" r="254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D2C3D" w14:textId="7777777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br/>
      </w:r>
      <w:r w:rsidRPr="003C75F8">
        <w:rPr>
          <w:rFonts w:ascii="Arial" w:eastAsia="Times New Roman" w:hAnsi="Arial" w:cs="Arial"/>
          <w:color w:val="333333"/>
          <w:sz w:val="18"/>
          <w:szCs w:val="18"/>
          <w:lang w:eastAsia="en-IN"/>
        </w:rPr>
        <w:br/>
      </w:r>
      <w:r w:rsidRPr="003C75F8">
        <w:rPr>
          <w:rFonts w:ascii="Arial" w:eastAsia="Times New Roman" w:hAnsi="Arial" w:cs="Arial"/>
          <w:b/>
          <w:bCs/>
          <w:color w:val="0000FF"/>
          <w:sz w:val="21"/>
          <w:szCs w:val="21"/>
          <w:lang w:eastAsia="en-IN"/>
        </w:rPr>
        <w:t xml:space="preserve">Tested by </w:t>
      </w:r>
      <w:proofErr w:type="spellStart"/>
      <w:r w:rsidRPr="003C75F8">
        <w:rPr>
          <w:rFonts w:ascii="Arial" w:eastAsia="Times New Roman" w:hAnsi="Arial" w:cs="Arial"/>
          <w:b/>
          <w:bCs/>
          <w:color w:val="0000FF"/>
          <w:sz w:val="21"/>
          <w:szCs w:val="21"/>
          <w:lang w:eastAsia="en-IN"/>
        </w:rPr>
        <w:t>ICStation's</w:t>
      </w:r>
      <w:proofErr w:type="spellEnd"/>
      <w:r w:rsidRPr="003C75F8">
        <w:rPr>
          <w:rFonts w:ascii="Arial" w:eastAsia="Times New Roman" w:hAnsi="Arial" w:cs="Arial"/>
          <w:b/>
          <w:bCs/>
          <w:color w:val="0000FF"/>
          <w:sz w:val="21"/>
          <w:szCs w:val="21"/>
          <w:lang w:eastAsia="en-IN"/>
        </w:rPr>
        <w:t xml:space="preserve"> Outstanding Partner </w:t>
      </w:r>
      <w:proofErr w:type="spellStart"/>
      <w:r w:rsidRPr="003C75F8">
        <w:rPr>
          <w:rFonts w:ascii="Arial" w:eastAsia="Times New Roman" w:hAnsi="Arial" w:cs="Arial"/>
          <w:b/>
          <w:bCs/>
          <w:color w:val="0000FF"/>
          <w:sz w:val="21"/>
          <w:szCs w:val="21"/>
          <w:lang w:eastAsia="en-IN"/>
        </w:rPr>
        <w:t>arduinoLab</w:t>
      </w:r>
      <w:proofErr w:type="spellEnd"/>
      <w:r w:rsidRPr="003C75F8">
        <w:rPr>
          <w:rFonts w:ascii="Arial" w:eastAsia="Times New Roman" w:hAnsi="Arial" w:cs="Arial"/>
          <w:b/>
          <w:bCs/>
          <w:color w:val="0000FF"/>
          <w:sz w:val="21"/>
          <w:szCs w:val="21"/>
          <w:lang w:eastAsia="en-IN"/>
        </w:rPr>
        <w:t>:</w:t>
      </w:r>
    </w:p>
    <w:p w14:paraId="0B2719FF" w14:textId="61F1B042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20EAD460" wp14:editId="6BF6463E">
            <wp:extent cx="5471160" cy="36271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D0C72" w14:textId="343FE372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drawing>
          <wp:inline distT="0" distB="0" distL="0" distR="0" wp14:anchorId="6BE235C6" wp14:editId="30E74B48">
            <wp:extent cx="5731510" cy="402336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2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37630" w14:textId="79D8D6C7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6035D108" wp14:editId="34674BEF">
            <wp:extent cx="5731510" cy="394589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4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9E42F" w14:textId="4ED3820B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drawing>
          <wp:inline distT="0" distB="0" distL="0" distR="0" wp14:anchorId="0BA11386" wp14:editId="73BA581F">
            <wp:extent cx="5709285" cy="4464685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285" cy="446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3A343" w14:textId="11EE9EAA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lastRenderedPageBreak/>
        <w:drawing>
          <wp:inline distT="0" distB="0" distL="0" distR="0" wp14:anchorId="3D76B992" wp14:editId="3F754BED">
            <wp:extent cx="5670550" cy="3588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B000D" w14:textId="41990A33" w:rsidR="003C75F8" w:rsidRPr="003C75F8" w:rsidRDefault="003C75F8" w:rsidP="003C75F8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333333"/>
          <w:sz w:val="18"/>
          <w:szCs w:val="18"/>
          <w:lang w:eastAsia="en-IN"/>
        </w:rPr>
      </w:pPr>
      <w:r w:rsidRPr="003C75F8"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en-IN"/>
        </w:rPr>
        <w:drawing>
          <wp:inline distT="0" distB="0" distL="0" distR="0" wp14:anchorId="0EB9F13B" wp14:editId="523475D3">
            <wp:extent cx="5578475" cy="3580765"/>
            <wp:effectExtent l="0" t="0" r="317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475" cy="358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E7423" w14:textId="77777777" w:rsidR="006A47D7" w:rsidRDefault="006A47D7"/>
    <w:sectPr w:rsidR="006A47D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75F8"/>
    <w:rsid w:val="003C75F8"/>
    <w:rsid w:val="006A47D7"/>
    <w:rsid w:val="00811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A2DD9"/>
  <w15:chartTrackingRefBased/>
  <w15:docId w15:val="{7A1123F7-228A-4D19-B626-8D0309EDDC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3C75F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3C75F8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3C75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customStyle="1" w:styleId="Heading1Char">
    <w:name w:val="Heading 1 Char"/>
    <w:basedOn w:val="DefaultParagraphFont"/>
    <w:link w:val="Heading1"/>
    <w:uiPriority w:val="9"/>
    <w:rsid w:val="003C75F8"/>
    <w:rPr>
      <w:rFonts w:ascii="Times New Roman" w:eastAsia="Times New Roman" w:hAnsi="Times New Roman" w:cs="Times New Roman"/>
      <w:b/>
      <w:bCs/>
      <w:kern w:val="36"/>
      <w:sz w:val="48"/>
      <w:szCs w:val="48"/>
      <w:lang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463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10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4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3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9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45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5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91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95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63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4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73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1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507</Words>
  <Characters>2914</Characters>
  <Application>Microsoft Office Word</Application>
  <DocSecurity>0</DocSecurity>
  <Lines>88</Lines>
  <Paragraphs>20</Paragraphs>
  <ScaleCrop>false</ScaleCrop>
  <Company/>
  <LinksUpToDate>false</LinksUpToDate>
  <CharactersWithSpaces>3401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Basant Sharma</dc:creator>
  <cp:keywords/>
  <dc:description/>
  <cp:lastModifiedBy>Mansi Sapkale</cp:lastModifiedBy>
  <cp:revision>2</cp:revision>
  <dcterms:created xsi:type="dcterms:W3CDTF">2022-10-26T12:32:00Z</dcterms:created>
  <dcterms:modified xsi:type="dcterms:W3CDTF">2023-04-20T09:57:00Z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c22f64fc3565575de5d81ca95778532a81f2b8f6a8891a418427c034d07f8f43</vt:lpwstr>
  </property>
</Properties>
</file>