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Arial" w:hAnsi="Arial" w:cs="Arial"/>
          <w:b/>
          <w:color w:val="000000"/>
          <w:sz w:val="30"/>
          <w:szCs w:val="30"/>
        </w:rPr>
      </w:pPr>
      <w:r>
        <w:rPr>
          <w:rFonts w:hint="eastAsia" w:ascii="Arial" w:hAnsi="Arial" w:cs="Arial"/>
          <w:b/>
          <w:color w:val="000000"/>
          <w:sz w:val="30"/>
          <w:szCs w:val="30"/>
        </w:rPr>
        <w:t xml:space="preserve"> USB Blaster (ALTERA CPLD / FPGA download cable)</w:t>
      </w:r>
    </w:p>
    <w:p>
      <w:pPr>
        <w:pStyle w:val="4"/>
        <w:widowControl/>
        <w:jc w:val="center"/>
        <w:rPr>
          <w:rFonts w:ascii="Arial" w:hAnsi="Arial" w:cs="Arial"/>
          <w:b/>
          <w:color w:val="000000"/>
          <w:sz w:val="30"/>
          <w:szCs w:val="30"/>
        </w:rPr>
      </w:pPr>
      <w:r>
        <w:drawing>
          <wp:inline distT="0" distB="0" distL="114300" distR="114300">
            <wp:extent cx="1764030" cy="1111250"/>
            <wp:effectExtent l="0" t="0" r="0" b="0"/>
            <wp:docPr id="186"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5"/>
                    <pic:cNvPicPr>
                      <a:picLocks noChangeAspect="1"/>
                    </pic:cNvPicPr>
                  </pic:nvPicPr>
                  <pic:blipFill>
                    <a:blip r:embed="rId4" cstate="print">
                      <a:extLst>
                        <a:ext uri="{28A0092B-C50C-407E-A947-70E740481C1C}">
                          <a14:useLocalDpi xmlns:a14="http://schemas.microsoft.com/office/drawing/2010/main" val="0"/>
                        </a:ext>
                      </a:extLst>
                    </a:blip>
                    <a:srcRect t="16810" b="20466"/>
                    <a:stretch>
                      <a:fillRect/>
                    </a:stretch>
                  </pic:blipFill>
                  <pic:spPr>
                    <a:xfrm>
                      <a:off x="0" y="0"/>
                      <a:ext cx="1764030" cy="1111250"/>
                    </a:xfrm>
                    <a:prstGeom prst="rect">
                      <a:avLst/>
                    </a:prstGeom>
                  </pic:spPr>
                </pic:pic>
              </a:graphicData>
            </a:graphic>
          </wp:inline>
        </w:drawing>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Arial" w:hAnsi="Arial" w:cs="Arial"/>
          <w:b/>
          <w:color w:val="000000"/>
          <w:sz w:val="21"/>
          <w:szCs w:val="21"/>
        </w:rPr>
      </w:pPr>
      <w:r>
        <w:rPr>
          <w:rFonts w:hint="eastAsia" w:ascii="Arial" w:hAnsi="Arial" w:cs="Arial"/>
          <w:b/>
          <w:color w:val="000000"/>
          <w:sz w:val="21"/>
          <w:szCs w:val="21"/>
        </w:rPr>
        <w:t>Basic Characteristics</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Arial" w:hAnsi="Arial" w:cs="Arial"/>
          <w:color w:val="000000"/>
          <w:sz w:val="18"/>
          <w:szCs w:val="18"/>
        </w:rPr>
      </w:pPr>
      <w:r>
        <w:rPr>
          <w:rFonts w:hint="eastAsia" w:ascii="Arial" w:hAnsi="Arial" w:cs="Arial"/>
          <w:color w:val="000000"/>
          <w:sz w:val="18"/>
          <w:szCs w:val="18"/>
        </w:rPr>
        <w:t>1. Stable support for SignalTap II embedded logic analyzer function, capture data will not capture chaos! The data will not be messed up!</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Arial" w:hAnsi="Arial" w:cs="Arial"/>
          <w:color w:val="000000"/>
          <w:sz w:val="18"/>
          <w:szCs w:val="18"/>
        </w:rPr>
      </w:pPr>
      <w:r>
        <w:rPr>
          <w:rFonts w:hint="eastAsia" w:ascii="Arial" w:hAnsi="Arial" w:cs="Arial"/>
          <w:color w:val="000000"/>
          <w:sz w:val="18"/>
          <w:szCs w:val="18"/>
        </w:rPr>
        <w:t>2. Support for ALTERA-IC company's full range of devices. Absolutely all series, do not worry about a device does not support!</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Arial" w:hAnsi="Arial" w:cs="Arial"/>
          <w:color w:val="000000"/>
          <w:sz w:val="18"/>
          <w:szCs w:val="18"/>
        </w:rPr>
      </w:pPr>
      <w:r>
        <w:rPr>
          <w:rFonts w:hint="eastAsia" w:ascii="Arial" w:hAnsi="Arial" w:cs="Arial"/>
          <w:color w:val="000000"/>
          <w:sz w:val="18"/>
          <w:szCs w:val="18"/>
        </w:rPr>
        <w:t>　  CPLD: MAX3000, MAX7000, MAX9000 and MAXII and so on.</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Arial" w:hAnsi="Arial" w:cs="Arial"/>
          <w:color w:val="000000"/>
          <w:sz w:val="18"/>
          <w:szCs w:val="18"/>
        </w:rPr>
      </w:pPr>
      <w:r>
        <w:rPr>
          <w:rFonts w:hint="eastAsia" w:ascii="Arial" w:hAnsi="Arial" w:cs="Arial"/>
          <w:color w:val="000000"/>
          <w:sz w:val="18"/>
          <w:szCs w:val="18"/>
        </w:rPr>
        <w:t>　  FPGA: Stratix, StratixII, StratxIII, Cyclone, CycloneII, CycloneIII, CycloneIV, ACEX1K, APEX20K and FLEX10K and so on.</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Arial" w:hAnsi="Arial" w:cs="Arial"/>
          <w:color w:val="000000"/>
          <w:sz w:val="18"/>
          <w:szCs w:val="18"/>
        </w:rPr>
      </w:pPr>
      <w:r>
        <w:rPr>
          <w:rFonts w:hint="eastAsia" w:ascii="Arial" w:hAnsi="Arial" w:cs="Arial"/>
          <w:color w:val="000000"/>
          <w:sz w:val="18"/>
          <w:szCs w:val="18"/>
        </w:rPr>
        <w:t>　  Active serial configuration devices: EPCS1, EPCS4, EPCS16, EPCS64, etc.</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Arial" w:hAnsi="Arial" w:cs="Arial"/>
          <w:color w:val="000000"/>
          <w:sz w:val="18"/>
          <w:szCs w:val="18"/>
        </w:rPr>
      </w:pPr>
      <w:r>
        <w:rPr>
          <w:rFonts w:hint="eastAsia" w:ascii="Arial" w:hAnsi="Arial" w:cs="Arial"/>
          <w:color w:val="000000"/>
          <w:sz w:val="18"/>
          <w:szCs w:val="18"/>
        </w:rPr>
        <w:t>　  Enhanced configuration devices: EPC1, EPC4, etc.</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Arial" w:hAnsi="Arial" w:cs="Arial"/>
          <w:color w:val="000000"/>
          <w:sz w:val="18"/>
          <w:szCs w:val="18"/>
        </w:rPr>
      </w:pPr>
      <w:r>
        <w:rPr>
          <w:rFonts w:hint="eastAsia" w:ascii="Arial" w:hAnsi="Arial" w:cs="Arial"/>
          <w:color w:val="000000"/>
          <w:sz w:val="18"/>
          <w:szCs w:val="18"/>
        </w:rPr>
        <w:t>3. Support three download modes: AS, PS and JTAG;</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Arial" w:hAnsi="Arial" w:cs="Arial"/>
          <w:color w:val="000000"/>
          <w:sz w:val="18"/>
          <w:szCs w:val="18"/>
        </w:rPr>
      </w:pPr>
      <w:r>
        <w:rPr>
          <w:rFonts w:hint="eastAsia" w:ascii="Arial" w:hAnsi="Arial" w:cs="Arial"/>
          <w:color w:val="000000"/>
          <w:sz w:val="18"/>
          <w:szCs w:val="18"/>
        </w:rPr>
        <w:t>4. Support communication and in-system debugging with Nios II embedded soft-core processor, the latest firmware version of Rev! C firmware!</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Arial" w:hAnsi="Arial" w:cs="Arial"/>
          <w:color w:val="000000"/>
          <w:sz w:val="18"/>
          <w:szCs w:val="18"/>
        </w:rPr>
      </w:pPr>
      <w:r>
        <w:rPr>
          <w:rFonts w:hint="eastAsia" w:ascii="Arial" w:hAnsi="Arial" w:cs="Arial"/>
          <w:color w:val="000000"/>
          <w:sz w:val="18"/>
          <w:szCs w:val="18"/>
        </w:rPr>
        <w:t>5. Fast speed: 6 times faster than the commonly used parallel port download line ByteBlasterII;</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Arial" w:hAnsi="Arial" w:cs="Arial"/>
          <w:color w:val="000000"/>
          <w:sz w:val="18"/>
          <w:szCs w:val="18"/>
        </w:rPr>
      </w:pPr>
      <w:r>
        <w:rPr>
          <w:rFonts w:hint="eastAsia" w:ascii="Arial" w:hAnsi="Arial" w:cs="Arial"/>
          <w:color w:val="000000"/>
          <w:sz w:val="18"/>
          <w:szCs w:val="18"/>
        </w:rPr>
        <w:t>6. Easy to use: MiniUSB interface, easy to connect, 2 status indicators to make debugging more handy.</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Arial" w:hAnsi="Arial" w:cs="Arial"/>
          <w:color w:val="000000"/>
          <w:sz w:val="18"/>
          <w:szCs w:val="18"/>
        </w:rPr>
      </w:pPr>
      <w:r>
        <w:rPr>
          <w:rFonts w:hint="eastAsia" w:ascii="Arial" w:hAnsi="Arial" w:cs="Arial"/>
          <w:color w:val="000000"/>
          <w:sz w:val="18"/>
          <w:szCs w:val="18"/>
        </w:rPr>
        <w:t>7 must: the current laptop has almost eliminated the parallel port, so the commonly used ByteblasterMV and ByteblasterII download line can not be used in the laptop, so for laptop users, the choice of USB download line that is convenient, it is necessary.</w:t>
      </w:r>
    </w:p>
    <w:p>
      <w:pPr>
        <w:pStyle w:val="4"/>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240" w:lineRule="auto"/>
        <w:textAlignment w:val="auto"/>
        <w:rPr>
          <w:rFonts w:hint="eastAsia" w:ascii="Arial" w:hAnsi="Arial" w:cs="Arial"/>
          <w:color w:val="000000"/>
          <w:sz w:val="18"/>
          <w:szCs w:val="18"/>
        </w:rPr>
      </w:pPr>
      <w:r>
        <w:rPr>
          <w:rFonts w:hint="eastAsia" w:ascii="Arial" w:hAnsi="Arial" w:cs="Arial"/>
          <w:color w:val="000000"/>
          <w:sz w:val="18"/>
          <w:szCs w:val="18"/>
        </w:rPr>
        <w:t>Fully compatible with ALTERA USB Blaster, the use of methods, functions and performance and ALTERA original download cable consistent.</w:t>
      </w:r>
    </w:p>
    <w:p>
      <w:pPr>
        <w:pStyle w:val="4"/>
        <w:keepNext w:val="0"/>
        <w:keepLines w:val="0"/>
        <w:pageBreakBefore w:val="0"/>
        <w:widowControl/>
        <w:numPr>
          <w:numId w:val="0"/>
        </w:numPr>
        <w:kinsoku/>
        <w:wordWrap/>
        <w:overflowPunct/>
        <w:topLinePunct w:val="0"/>
        <w:autoSpaceDE/>
        <w:autoSpaceDN/>
        <w:bidi w:val="0"/>
        <w:adjustRightInd/>
        <w:snapToGrid/>
        <w:spacing w:beforeAutospacing="0" w:afterAutospacing="0" w:line="240" w:lineRule="auto"/>
        <w:textAlignment w:val="auto"/>
        <w:rPr>
          <w:rFonts w:hint="eastAsia" w:ascii="Arial" w:hAnsi="Arial" w:cs="Arial"/>
          <w:color w:val="000000"/>
          <w:sz w:val="18"/>
          <w:szCs w:val="18"/>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Arial" w:hAnsi="Arial" w:cs="Arial"/>
          <w:b/>
          <w:color w:val="000000"/>
          <w:sz w:val="21"/>
          <w:szCs w:val="21"/>
        </w:rPr>
      </w:pPr>
      <w:r>
        <w:rPr>
          <w:rFonts w:hint="eastAsia" w:ascii="Arial" w:hAnsi="Arial" w:cs="Arial"/>
          <w:b/>
          <w:color w:val="000000"/>
          <w:sz w:val="21"/>
          <w:szCs w:val="21"/>
        </w:rPr>
        <w:t>Pin Definitions</w:t>
      </w:r>
    </w:p>
    <w:p>
      <w:pPr>
        <w:pStyle w:val="4"/>
        <w:keepNext w:val="0"/>
        <w:keepLines w:val="0"/>
        <w:pageBreakBefore w:val="0"/>
        <w:widowControl/>
        <w:numPr>
          <w:numId w:val="0"/>
        </w:numPr>
        <w:kinsoku/>
        <w:wordWrap/>
        <w:overflowPunct/>
        <w:topLinePunct w:val="0"/>
        <w:autoSpaceDE/>
        <w:autoSpaceDN/>
        <w:bidi w:val="0"/>
        <w:adjustRightInd/>
        <w:snapToGrid/>
        <w:spacing w:beforeAutospacing="0" w:afterAutospacing="0" w:line="240" w:lineRule="auto"/>
        <w:textAlignment w:val="auto"/>
        <w:rPr>
          <w:rFonts w:hint="eastAsia" w:ascii="Arial" w:hAnsi="Arial" w:cs="Arial"/>
          <w:color w:val="000000"/>
          <w:sz w:val="18"/>
          <w:szCs w:val="18"/>
        </w:rPr>
      </w:pPr>
      <w:r>
        <w:rPr>
          <w:rFonts w:hint="eastAsia" w:ascii="Arial" w:hAnsi="Arial" w:cs="Arial"/>
          <w:color w:val="000000"/>
          <w:sz w:val="18"/>
          <w:szCs w:val="18"/>
        </w:rPr>
        <w:t>The Altera-IC standard is used, and the definitions are as follows:</w:t>
      </w:r>
    </w:p>
    <w:p>
      <w:pPr>
        <w:pStyle w:val="4"/>
        <w:keepNext w:val="0"/>
        <w:keepLines w:val="0"/>
        <w:pageBreakBefore w:val="0"/>
        <w:widowControl/>
        <w:numPr>
          <w:numId w:val="0"/>
        </w:numPr>
        <w:kinsoku/>
        <w:wordWrap/>
        <w:overflowPunct/>
        <w:topLinePunct w:val="0"/>
        <w:autoSpaceDE/>
        <w:autoSpaceDN/>
        <w:bidi w:val="0"/>
        <w:adjustRightInd/>
        <w:snapToGrid/>
        <w:spacing w:beforeAutospacing="0" w:afterAutospacing="0" w:line="240" w:lineRule="auto"/>
        <w:textAlignment w:val="auto"/>
        <w:rPr>
          <w:rFonts w:hint="eastAsia" w:ascii="Arial" w:hAnsi="Arial" w:cs="Arial"/>
          <w:color w:val="000000"/>
          <w:sz w:val="18"/>
          <w:szCs w:val="18"/>
        </w:rPr>
      </w:pPr>
      <w:r>
        <w:rPr>
          <w:rFonts w:hint="eastAsia" w:ascii="Arial" w:hAnsi="Arial" w:cs="Arial"/>
          <w:color w:val="000000"/>
          <w:sz w:val="18"/>
          <w:szCs w:val="18"/>
        </w:rPr>
        <w:t>Standard JTAG interface:</w:t>
      </w:r>
    </w:p>
    <w:p>
      <w:pPr>
        <w:pStyle w:val="4"/>
        <w:keepNext w:val="0"/>
        <w:keepLines w:val="0"/>
        <w:pageBreakBefore w:val="0"/>
        <w:widowControl/>
        <w:numPr>
          <w:numId w:val="0"/>
        </w:numPr>
        <w:kinsoku/>
        <w:wordWrap/>
        <w:overflowPunct/>
        <w:topLinePunct w:val="0"/>
        <w:autoSpaceDE/>
        <w:autoSpaceDN/>
        <w:bidi w:val="0"/>
        <w:adjustRightInd/>
        <w:snapToGrid/>
        <w:spacing w:beforeAutospacing="0" w:afterAutospacing="0" w:line="240" w:lineRule="auto"/>
        <w:textAlignment w:val="auto"/>
        <w:rPr>
          <w:rFonts w:hint="eastAsia" w:ascii="Arial" w:hAnsi="Arial" w:cs="Arial" w:eastAsiaTheme="minorEastAsia"/>
          <w:color w:val="000000"/>
          <w:sz w:val="18"/>
          <w:szCs w:val="18"/>
          <w:lang w:eastAsia="zh-CN"/>
        </w:rPr>
      </w:pPr>
      <w:r>
        <w:rPr>
          <w:rFonts w:hint="eastAsia" w:ascii="Arial" w:hAnsi="Arial" w:cs="Arial" w:eastAsiaTheme="minorEastAsia"/>
          <w:color w:val="000000"/>
          <w:sz w:val="18"/>
          <w:szCs w:val="18"/>
          <w:lang w:eastAsia="zh-CN"/>
        </w:rPr>
        <w:drawing>
          <wp:inline distT="0" distB="0" distL="114300" distR="114300">
            <wp:extent cx="3117850" cy="1870710"/>
            <wp:effectExtent l="0" t="0" r="6350" b="15240"/>
            <wp:docPr id="1" name="图片 1" descr="NA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A259-1"/>
                    <pic:cNvPicPr>
                      <a:picLocks noChangeAspect="1"/>
                    </pic:cNvPicPr>
                  </pic:nvPicPr>
                  <pic:blipFill>
                    <a:blip r:embed="rId5"/>
                    <a:stretch>
                      <a:fillRect/>
                    </a:stretch>
                  </pic:blipFill>
                  <pic:spPr>
                    <a:xfrm>
                      <a:off x="0" y="0"/>
                      <a:ext cx="3117850" cy="1870710"/>
                    </a:xfrm>
                    <a:prstGeom prst="rect">
                      <a:avLst/>
                    </a:prstGeom>
                  </pic:spPr>
                </pic:pic>
              </a:graphicData>
            </a:graphic>
          </wp:inline>
        </w:drawing>
      </w:r>
    </w:p>
    <w:p>
      <w:pPr>
        <w:pStyle w:val="4"/>
        <w:keepNext w:val="0"/>
        <w:keepLines w:val="0"/>
        <w:pageBreakBefore w:val="0"/>
        <w:widowControl/>
        <w:numPr>
          <w:numId w:val="0"/>
        </w:numPr>
        <w:kinsoku/>
        <w:wordWrap/>
        <w:overflowPunct/>
        <w:topLinePunct w:val="0"/>
        <w:autoSpaceDE/>
        <w:autoSpaceDN/>
        <w:bidi w:val="0"/>
        <w:adjustRightInd/>
        <w:snapToGrid/>
        <w:spacing w:beforeAutospacing="0" w:afterAutospacing="0" w:line="240" w:lineRule="auto"/>
        <w:textAlignment w:val="auto"/>
        <w:rPr>
          <w:rFonts w:hint="eastAsia" w:ascii="Arial" w:hAnsi="Arial" w:cs="Arial"/>
          <w:color w:val="000000"/>
          <w:sz w:val="18"/>
          <w:szCs w:val="18"/>
        </w:rPr>
      </w:pPr>
      <w:r>
        <w:rPr>
          <w:rFonts w:hint="eastAsia" w:ascii="Arial" w:hAnsi="Arial" w:cs="Arial"/>
          <w:color w:val="000000"/>
          <w:sz w:val="18"/>
          <w:szCs w:val="18"/>
        </w:rPr>
        <w:t>Standard AS interface:</w:t>
      </w:r>
    </w:p>
    <w:p>
      <w:pPr>
        <w:pStyle w:val="4"/>
        <w:keepNext w:val="0"/>
        <w:keepLines w:val="0"/>
        <w:pageBreakBefore w:val="0"/>
        <w:widowControl/>
        <w:numPr>
          <w:numId w:val="0"/>
        </w:numPr>
        <w:kinsoku/>
        <w:wordWrap/>
        <w:overflowPunct/>
        <w:topLinePunct w:val="0"/>
        <w:autoSpaceDE/>
        <w:autoSpaceDN/>
        <w:bidi w:val="0"/>
        <w:adjustRightInd/>
        <w:snapToGrid/>
        <w:spacing w:beforeAutospacing="0" w:afterAutospacing="0" w:line="240" w:lineRule="auto"/>
        <w:textAlignment w:val="auto"/>
        <w:rPr>
          <w:rFonts w:hint="eastAsia" w:ascii="Arial" w:hAnsi="Arial" w:cs="Arial" w:eastAsiaTheme="minorEastAsia"/>
          <w:color w:val="000000"/>
          <w:sz w:val="18"/>
          <w:szCs w:val="18"/>
          <w:lang w:eastAsia="zh-CN"/>
        </w:rPr>
      </w:pPr>
      <w:r>
        <w:rPr>
          <w:rFonts w:hint="eastAsia" w:ascii="Arial" w:hAnsi="Arial" w:cs="Arial" w:eastAsiaTheme="minorEastAsia"/>
          <w:color w:val="000000"/>
          <w:sz w:val="18"/>
          <w:szCs w:val="18"/>
          <w:lang w:eastAsia="zh-CN"/>
        </w:rPr>
        <w:drawing>
          <wp:inline distT="0" distB="0" distL="114300" distR="114300">
            <wp:extent cx="3218815" cy="1931035"/>
            <wp:effectExtent l="0" t="0" r="635" b="12065"/>
            <wp:docPr id="2" name="图片 2" descr="NA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NA259-2"/>
                    <pic:cNvPicPr>
                      <a:picLocks noChangeAspect="1"/>
                    </pic:cNvPicPr>
                  </pic:nvPicPr>
                  <pic:blipFill>
                    <a:blip r:embed="rId6"/>
                    <a:stretch>
                      <a:fillRect/>
                    </a:stretch>
                  </pic:blipFill>
                  <pic:spPr>
                    <a:xfrm>
                      <a:off x="0" y="0"/>
                      <a:ext cx="3218815" cy="1931035"/>
                    </a:xfrm>
                    <a:prstGeom prst="rect">
                      <a:avLst/>
                    </a:prstGeom>
                  </pic:spPr>
                </pic:pic>
              </a:graphicData>
            </a:graphic>
          </wp:inline>
        </w:drawing>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Arial" w:hAnsi="Arial" w:cs="Arial"/>
          <w:b/>
          <w:color w:val="000000"/>
          <w:sz w:val="21"/>
          <w:szCs w:val="21"/>
          <w:lang w:eastAsia="zh-CN"/>
        </w:rPr>
      </w:pPr>
      <w:r>
        <w:rPr>
          <w:rFonts w:hint="eastAsia" w:ascii="Arial" w:hAnsi="Arial" w:cs="Arial"/>
          <w:b/>
          <w:color w:val="000000"/>
          <w:sz w:val="21"/>
          <w:szCs w:val="21"/>
          <w:lang w:eastAsia="zh-CN"/>
        </w:rPr>
        <w:t>System Configuration</w:t>
      </w:r>
    </w:p>
    <w:p>
      <w:pPr>
        <w:pStyle w:val="4"/>
        <w:keepNext w:val="0"/>
        <w:keepLines w:val="0"/>
        <w:pageBreakBefore w:val="0"/>
        <w:widowControl/>
        <w:numPr>
          <w:numId w:val="0"/>
        </w:numPr>
        <w:kinsoku/>
        <w:wordWrap/>
        <w:overflowPunct/>
        <w:topLinePunct w:val="0"/>
        <w:autoSpaceDE/>
        <w:autoSpaceDN/>
        <w:bidi w:val="0"/>
        <w:adjustRightInd/>
        <w:snapToGrid/>
        <w:spacing w:beforeAutospacing="0" w:afterAutospacing="0" w:line="240" w:lineRule="auto"/>
        <w:textAlignment w:val="auto"/>
        <w:rPr>
          <w:rFonts w:hint="eastAsia" w:ascii="Arial" w:hAnsi="Arial" w:cs="Arial" w:eastAsiaTheme="minorEastAsia"/>
          <w:color w:val="000000"/>
          <w:sz w:val="18"/>
          <w:szCs w:val="18"/>
          <w:lang w:eastAsia="zh-CN"/>
        </w:rPr>
      </w:pPr>
      <w:r>
        <w:rPr>
          <w:rFonts w:hint="eastAsia" w:ascii="Arial" w:hAnsi="Arial" w:cs="Arial" w:eastAsiaTheme="minorEastAsia"/>
          <w:color w:val="000000"/>
          <w:sz w:val="18"/>
          <w:szCs w:val="18"/>
          <w:lang w:eastAsia="zh-CN"/>
        </w:rPr>
        <w:t>1</w:t>
      </w:r>
      <w:r>
        <w:rPr>
          <w:rFonts w:hint="eastAsia" w:ascii="Arial" w:hAnsi="Arial" w:cs="Arial" w:eastAsiaTheme="minorEastAsia"/>
          <w:color w:val="000000"/>
          <w:sz w:val="18"/>
          <w:szCs w:val="18"/>
          <w:lang w:eastAsia="zh-CN"/>
        </w:rPr>
        <w:t xml:space="preserve">, </w:t>
      </w:r>
      <w:r>
        <w:rPr>
          <w:rFonts w:hint="eastAsia" w:ascii="Arial" w:hAnsi="Arial" w:cs="Arial" w:eastAsiaTheme="minorEastAsia"/>
          <w:color w:val="000000"/>
          <w:sz w:val="18"/>
          <w:szCs w:val="18"/>
          <w:lang w:eastAsia="zh-CN"/>
        </w:rPr>
        <w:t>Support WindowsXP, Windows Vista, Windows7 (32bit/64bit) system, USB 2.0 interface;</w:t>
      </w:r>
    </w:p>
    <w:p>
      <w:pPr>
        <w:pStyle w:val="4"/>
        <w:keepNext w:val="0"/>
        <w:keepLines w:val="0"/>
        <w:pageBreakBefore w:val="0"/>
        <w:widowControl/>
        <w:numPr>
          <w:numId w:val="0"/>
        </w:numPr>
        <w:kinsoku/>
        <w:wordWrap/>
        <w:overflowPunct/>
        <w:topLinePunct w:val="0"/>
        <w:autoSpaceDE/>
        <w:autoSpaceDN/>
        <w:bidi w:val="0"/>
        <w:adjustRightInd/>
        <w:snapToGrid/>
        <w:spacing w:beforeAutospacing="0" w:afterAutospacing="0" w:line="240" w:lineRule="auto"/>
        <w:textAlignment w:val="auto"/>
        <w:rPr>
          <w:rFonts w:hint="eastAsia" w:ascii="Arial" w:hAnsi="Arial" w:cs="Arial" w:eastAsiaTheme="minorEastAsia"/>
          <w:color w:val="000000"/>
          <w:sz w:val="18"/>
          <w:szCs w:val="18"/>
          <w:lang w:eastAsia="zh-CN"/>
        </w:rPr>
      </w:pPr>
      <w:r>
        <w:rPr>
          <w:rFonts w:hint="eastAsia" w:ascii="Arial" w:hAnsi="Arial" w:cs="Arial" w:eastAsiaTheme="minorEastAsia"/>
          <w:color w:val="000000"/>
          <w:sz w:val="18"/>
          <w:szCs w:val="18"/>
          <w:lang w:eastAsia="zh-CN"/>
        </w:rPr>
        <w:t>2, Quartus II version 4.0, and above (the latest is Quartus II 18.0).</w:t>
      </w:r>
    </w:p>
    <w:p>
      <w:pPr>
        <w:pStyle w:val="4"/>
        <w:keepNext w:val="0"/>
        <w:keepLines w:val="0"/>
        <w:pageBreakBefore w:val="0"/>
        <w:widowControl/>
        <w:numPr>
          <w:numId w:val="0"/>
        </w:numPr>
        <w:kinsoku/>
        <w:wordWrap/>
        <w:overflowPunct/>
        <w:topLinePunct w:val="0"/>
        <w:autoSpaceDE/>
        <w:autoSpaceDN/>
        <w:bidi w:val="0"/>
        <w:adjustRightInd/>
        <w:snapToGrid/>
        <w:spacing w:beforeAutospacing="0" w:afterAutospacing="0" w:line="240" w:lineRule="auto"/>
        <w:textAlignment w:val="auto"/>
        <w:rPr>
          <w:rFonts w:hint="eastAsia" w:ascii="Arial" w:hAnsi="Arial" w:cs="Arial" w:eastAsiaTheme="minorEastAsia"/>
          <w:color w:val="000000"/>
          <w:sz w:val="18"/>
          <w:szCs w:val="1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77C17B"/>
    <w:multiLevelType w:val="singleLevel"/>
    <w:tmpl w:val="3177C17B"/>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OWNmMzM0ZTQ3MmE3NDU3MjI1NGQ5YzM4ZTYyNWMifQ=="/>
  </w:docVars>
  <w:rsids>
    <w:rsidRoot w:val="0E9F2D74"/>
    <w:rsid w:val="001E12FF"/>
    <w:rsid w:val="006E52D8"/>
    <w:rsid w:val="00730D00"/>
    <w:rsid w:val="007E0EA7"/>
    <w:rsid w:val="007F051D"/>
    <w:rsid w:val="00856541"/>
    <w:rsid w:val="00B770B2"/>
    <w:rsid w:val="00E62695"/>
    <w:rsid w:val="0E9F2D74"/>
    <w:rsid w:val="19610C0C"/>
    <w:rsid w:val="36AF4C85"/>
    <w:rsid w:val="6D2A4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9">
    <w:name w:val="页脚 字符"/>
    <w:basedOn w:val="6"/>
    <w:link w:val="2"/>
    <w:autoRedefine/>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Words>
  <Characters>549</Characters>
  <Lines>4</Lines>
  <Paragraphs>1</Paragraphs>
  <TotalTime>0</TotalTime>
  <ScaleCrop>false</ScaleCrop>
  <LinksUpToDate>false</LinksUpToDate>
  <CharactersWithSpaces>644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2019-05-09T03:26:00Z</dcterms:created>
  <dc:creator>Ashley</dc:creator>
  <cp:lastModifiedBy>船小长Kris</cp:lastModifiedBy>
  <dcterms:modified xsi:type="dcterms:W3CDTF">2023-12-20T07:57:44Z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5695B3BAC9294D84A46851C3B4E9748E_12</vt:lpwstr>
  </property>
</Properties>
</file>